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05FA" w14:textId="75AB9667" w:rsidR="00862C49" w:rsidRPr="003918AE" w:rsidRDefault="000D008D" w:rsidP="00F9420C">
      <w:pPr>
        <w:widowControl w:val="0"/>
        <w:contextualSpacing/>
        <w:jc w:val="center"/>
        <w:rPr>
          <w:rFonts w:asciiTheme="minorHAnsi" w:hAnsiTheme="minorHAnsi" w:cs="Arial"/>
          <w:b/>
          <w:bCs/>
          <w:sz w:val="28"/>
          <w:szCs w:val="28"/>
          <w:shd w:val="clear" w:color="auto" w:fill="FFFFFF"/>
        </w:rPr>
      </w:pPr>
      <w:r w:rsidRPr="0052706D">
        <w:rPr>
          <w:rFonts w:ascii="Baskerville Old Face" w:hAnsi="Baskerville Old Face"/>
          <w:b/>
          <w:bCs/>
          <w:color w:val="000000"/>
          <w:sz w:val="28"/>
          <w:szCs w:val="28"/>
        </w:rPr>
        <w:t xml:space="preserve"> 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Республиканский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центр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инфекционных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болезней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,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профилактики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и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борьбы</w:t>
      </w:r>
      <w:r w:rsidR="0052706D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со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СПИДом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им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.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С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>.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М</w:t>
      </w:r>
      <w:r w:rsidR="00862C49" w:rsidRPr="0052706D">
        <w:rPr>
          <w:rFonts w:ascii="Baskerville Old Face" w:hAnsi="Baskerville Old Face" w:cs="Arial"/>
          <w:b/>
          <w:bCs/>
          <w:sz w:val="28"/>
          <w:szCs w:val="28"/>
          <w:shd w:val="clear" w:color="auto" w:fill="FFFFFF"/>
        </w:rPr>
        <w:t xml:space="preserve">. </w:t>
      </w:r>
      <w:r w:rsidR="00862C49" w:rsidRPr="0052706D">
        <w:rPr>
          <w:rFonts w:ascii="Cambria" w:hAnsi="Cambria" w:cs="Cambria"/>
          <w:b/>
          <w:bCs/>
          <w:sz w:val="28"/>
          <w:szCs w:val="28"/>
          <w:shd w:val="clear" w:color="auto" w:fill="FFFFFF"/>
        </w:rPr>
        <w:t>Магомедова</w:t>
      </w:r>
    </w:p>
    <w:p w14:paraId="34D305B6" w14:textId="77777777" w:rsidR="0052706D" w:rsidRPr="0052706D" w:rsidRDefault="0052706D" w:rsidP="0052706D">
      <w:pPr>
        <w:widowControl w:val="0"/>
        <w:contextualSpacing/>
        <w:jc w:val="center"/>
        <w:rPr>
          <w:rFonts w:ascii="Baskerville Old Face" w:hAnsi="Baskerville Old Face"/>
          <w:b/>
          <w:bCs/>
          <w:color w:val="000000"/>
          <w:sz w:val="28"/>
          <w:szCs w:val="28"/>
        </w:rPr>
      </w:pPr>
      <w:r w:rsidRPr="0052706D">
        <w:rPr>
          <w:rFonts w:ascii="Cambria" w:hAnsi="Cambria" w:cs="Cambria"/>
          <w:b/>
          <w:bCs/>
          <w:color w:val="000000"/>
          <w:sz w:val="28"/>
          <w:szCs w:val="28"/>
        </w:rPr>
        <w:t>Кафедра</w:t>
      </w:r>
      <w:r w:rsidRPr="0052706D">
        <w:rPr>
          <w:rFonts w:ascii="Baskerville Old Face" w:hAnsi="Baskerville Old Face"/>
          <w:b/>
          <w:bCs/>
          <w:color w:val="000000"/>
          <w:sz w:val="28"/>
          <w:szCs w:val="28"/>
        </w:rPr>
        <w:t xml:space="preserve"> </w:t>
      </w:r>
      <w:r w:rsidRPr="0052706D">
        <w:rPr>
          <w:rFonts w:ascii="Cambria" w:hAnsi="Cambria" w:cs="Cambria"/>
          <w:b/>
          <w:bCs/>
          <w:color w:val="000000"/>
          <w:sz w:val="28"/>
          <w:szCs w:val="28"/>
        </w:rPr>
        <w:t>клинической</w:t>
      </w:r>
      <w:r w:rsidRPr="0052706D">
        <w:rPr>
          <w:rFonts w:ascii="Baskerville Old Face" w:hAnsi="Baskerville Old Face"/>
          <w:b/>
          <w:bCs/>
          <w:color w:val="000000"/>
          <w:sz w:val="28"/>
          <w:szCs w:val="28"/>
        </w:rPr>
        <w:t xml:space="preserve"> </w:t>
      </w:r>
      <w:r w:rsidRPr="0052706D">
        <w:rPr>
          <w:rFonts w:ascii="Cambria" w:hAnsi="Cambria" w:cs="Cambria"/>
          <w:b/>
          <w:bCs/>
          <w:color w:val="000000"/>
          <w:sz w:val="28"/>
          <w:szCs w:val="28"/>
        </w:rPr>
        <w:t>эпидемиологии</w:t>
      </w:r>
      <w:r w:rsidRPr="0052706D">
        <w:rPr>
          <w:rFonts w:ascii="Baskerville Old Face" w:hAnsi="Baskerville Old Face"/>
          <w:b/>
          <w:bCs/>
          <w:color w:val="000000"/>
          <w:sz w:val="28"/>
          <w:szCs w:val="28"/>
        </w:rPr>
        <w:t xml:space="preserve"> </w:t>
      </w:r>
      <w:r w:rsidRPr="0052706D">
        <w:rPr>
          <w:rFonts w:ascii="Cambria" w:hAnsi="Cambria" w:cs="Cambria"/>
          <w:b/>
          <w:bCs/>
          <w:color w:val="000000"/>
          <w:sz w:val="28"/>
          <w:szCs w:val="28"/>
        </w:rPr>
        <w:t>ДГМУ</w:t>
      </w:r>
    </w:p>
    <w:p w14:paraId="1E8EF24F" w14:textId="77777777" w:rsidR="0052706D" w:rsidRPr="0052706D" w:rsidRDefault="0052706D" w:rsidP="00F9420C">
      <w:pPr>
        <w:widowControl w:val="0"/>
        <w:contextualSpacing/>
        <w:jc w:val="center"/>
        <w:rPr>
          <w:rFonts w:ascii="Baskerville Old Face" w:hAnsi="Baskerville Old Face"/>
          <w:b/>
          <w:sz w:val="28"/>
          <w:szCs w:val="28"/>
        </w:rPr>
      </w:pPr>
    </w:p>
    <w:p w14:paraId="6CF27658" w14:textId="77777777" w:rsidR="000D008D" w:rsidRPr="000D008D" w:rsidRDefault="000D008D" w:rsidP="00F9420C">
      <w:pPr>
        <w:spacing w:after="1"/>
        <w:contextualSpacing/>
        <w:jc w:val="right"/>
        <w:rPr>
          <w:rFonts w:ascii="Baskerville Old Face" w:hAnsi="Baskerville Old Face"/>
          <w:b/>
          <w:i/>
          <w:color w:val="FF0000"/>
          <w:sz w:val="32"/>
          <w:szCs w:val="32"/>
        </w:rPr>
      </w:pPr>
    </w:p>
    <w:p w14:paraId="2CB31045" w14:textId="77777777" w:rsidR="000D008D" w:rsidRPr="000D008D" w:rsidRDefault="000D008D" w:rsidP="00F9420C">
      <w:pPr>
        <w:spacing w:after="1"/>
        <w:contextualSpacing/>
        <w:jc w:val="center"/>
        <w:rPr>
          <w:b/>
          <w:i/>
          <w:color w:val="FF0000"/>
          <w:sz w:val="44"/>
          <w:szCs w:val="44"/>
        </w:rPr>
      </w:pPr>
      <w:r w:rsidRPr="000D008D">
        <w:rPr>
          <w:rFonts w:ascii="Cambria" w:hAnsi="Cambria" w:cs="Cambria"/>
          <w:b/>
          <w:i/>
          <w:color w:val="FF0000"/>
          <w:sz w:val="44"/>
          <w:szCs w:val="44"/>
        </w:rPr>
        <w:t>ПОЛИОМИЕЛИТ</w:t>
      </w:r>
      <w:r w:rsidRPr="000D008D">
        <w:rPr>
          <w:rFonts w:ascii="Baskerville Old Face" w:hAnsi="Baskerville Old Face"/>
          <w:b/>
          <w:i/>
          <w:color w:val="FF0000"/>
          <w:sz w:val="44"/>
          <w:szCs w:val="44"/>
        </w:rPr>
        <w:t xml:space="preserve"> </w:t>
      </w:r>
    </w:p>
    <w:p w14:paraId="6C83FC1C" w14:textId="77777777" w:rsidR="000D008D" w:rsidRPr="000D008D" w:rsidRDefault="000D008D" w:rsidP="00F9420C">
      <w:pPr>
        <w:contextualSpacing/>
        <w:jc w:val="center"/>
        <w:rPr>
          <w:rFonts w:ascii="Baskerville Old Face" w:hAnsi="Baskerville Old Face"/>
          <w:b/>
          <w:color w:val="000000" w:themeColor="text1"/>
          <w:sz w:val="32"/>
          <w:szCs w:val="32"/>
        </w:rPr>
      </w:pPr>
      <w:r w:rsidRPr="000D008D">
        <w:rPr>
          <w:rFonts w:ascii="Baskerville Old Face" w:hAnsi="Baskerville Old Face"/>
          <w:b/>
          <w:color w:val="000000" w:themeColor="text1"/>
          <w:sz w:val="32"/>
          <w:szCs w:val="32"/>
        </w:rPr>
        <w:t>(</w:t>
      </w:r>
      <w:r w:rsidRPr="000D008D">
        <w:rPr>
          <w:rFonts w:ascii="Cambria" w:hAnsi="Cambria" w:cs="Cambria"/>
          <w:b/>
          <w:color w:val="000000" w:themeColor="text1"/>
          <w:sz w:val="32"/>
          <w:szCs w:val="32"/>
        </w:rPr>
        <w:t>Памятка</w:t>
      </w:r>
      <w:r w:rsidRPr="000D008D">
        <w:rPr>
          <w:rFonts w:ascii="Baskerville Old Face" w:hAnsi="Baskerville Old Face"/>
          <w:b/>
          <w:color w:val="000000" w:themeColor="text1"/>
          <w:sz w:val="32"/>
          <w:szCs w:val="32"/>
        </w:rPr>
        <w:t xml:space="preserve"> </w:t>
      </w:r>
      <w:r w:rsidRPr="000D008D">
        <w:rPr>
          <w:rFonts w:ascii="Cambria" w:hAnsi="Cambria" w:cs="Cambria"/>
          <w:b/>
          <w:color w:val="000000" w:themeColor="text1"/>
          <w:sz w:val="32"/>
          <w:szCs w:val="32"/>
        </w:rPr>
        <w:t>для</w:t>
      </w:r>
      <w:r w:rsidRPr="000D008D">
        <w:rPr>
          <w:rFonts w:ascii="Baskerville Old Face" w:hAnsi="Baskerville Old Face"/>
          <w:b/>
          <w:color w:val="000000" w:themeColor="text1"/>
          <w:sz w:val="32"/>
          <w:szCs w:val="32"/>
        </w:rPr>
        <w:t xml:space="preserve"> </w:t>
      </w:r>
      <w:r w:rsidRPr="000D008D">
        <w:rPr>
          <w:rFonts w:ascii="Cambria" w:hAnsi="Cambria" w:cs="Cambria"/>
          <w:b/>
          <w:color w:val="000000" w:themeColor="text1"/>
          <w:sz w:val="32"/>
          <w:szCs w:val="32"/>
        </w:rPr>
        <w:t>населения</w:t>
      </w:r>
      <w:r w:rsidRPr="000D008D">
        <w:rPr>
          <w:rFonts w:ascii="Baskerville Old Face" w:hAnsi="Baskerville Old Face"/>
          <w:b/>
          <w:color w:val="000000" w:themeColor="text1"/>
          <w:sz w:val="32"/>
          <w:szCs w:val="32"/>
        </w:rPr>
        <w:t>)</w:t>
      </w:r>
    </w:p>
    <w:p w14:paraId="1E6B9E3B" w14:textId="77777777" w:rsidR="000D008D" w:rsidRPr="000D008D" w:rsidRDefault="000D008D" w:rsidP="00F9420C">
      <w:pPr>
        <w:contextualSpacing/>
        <w:jc w:val="center"/>
        <w:rPr>
          <w:rFonts w:ascii="Baskerville Old Face" w:hAnsi="Baskerville Old Face"/>
          <w:color w:val="000000" w:themeColor="text1"/>
          <w:sz w:val="32"/>
          <w:szCs w:val="32"/>
        </w:rPr>
      </w:pPr>
    </w:p>
    <w:p w14:paraId="21A2122E" w14:textId="77777777" w:rsidR="000D008D" w:rsidRPr="0052706D" w:rsidRDefault="000D008D" w:rsidP="00F9420C">
      <w:pPr>
        <w:spacing w:after="60"/>
        <w:contextualSpacing/>
        <w:jc w:val="center"/>
        <w:rPr>
          <w:rFonts w:ascii="Baskerville Old Face" w:hAnsi="Baskerville Old Face"/>
          <w:color w:val="000000"/>
          <w:sz w:val="32"/>
          <w:szCs w:val="32"/>
        </w:rPr>
      </w:pPr>
      <w:r w:rsidRPr="0052706D">
        <w:rPr>
          <w:rFonts w:ascii="Baskerville Old Face" w:hAnsi="Baskerville Old Face"/>
          <w:b/>
          <w:color w:val="7030A0"/>
          <w:sz w:val="32"/>
          <w:szCs w:val="32"/>
        </w:rPr>
        <w:t xml:space="preserve">  </w:t>
      </w:r>
    </w:p>
    <w:p w14:paraId="61A032E5" w14:textId="77777777" w:rsidR="000D008D" w:rsidRPr="0052706D" w:rsidRDefault="000D008D" w:rsidP="00F9420C">
      <w:pPr>
        <w:contextualSpacing/>
        <w:rPr>
          <w:rFonts w:ascii="Baskerville Old Face" w:hAnsi="Baskerville Old Face"/>
          <w:color w:val="000000" w:themeColor="text1"/>
          <w:sz w:val="32"/>
          <w:szCs w:val="32"/>
        </w:rPr>
      </w:pPr>
      <w:r w:rsidRPr="0052706D">
        <w:rPr>
          <w:rFonts w:ascii="Cambria" w:hAnsi="Cambria" w:cs="Cambria"/>
          <w:b/>
          <w:color w:val="000000" w:themeColor="text1"/>
          <w:sz w:val="32"/>
          <w:szCs w:val="32"/>
        </w:rPr>
        <w:t>Полиомиелит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-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инфекционное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заболевание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,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поражающее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нервную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систему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вызывающее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полный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необратимый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паралич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. </w:t>
      </w:r>
    </w:p>
    <w:p w14:paraId="59CD6045" w14:textId="77777777" w:rsidR="000D008D" w:rsidRPr="0052706D" w:rsidRDefault="000D008D" w:rsidP="00F9420C">
      <w:pPr>
        <w:spacing w:after="7"/>
        <w:ind w:left="-5" w:right="506" w:hanging="10"/>
        <w:contextualSpacing/>
        <w:jc w:val="both"/>
        <w:rPr>
          <w:rFonts w:ascii="Baskerville Old Face" w:hAnsi="Baskerville Old Face"/>
          <w:color w:val="000000" w:themeColor="text1"/>
          <w:sz w:val="32"/>
          <w:szCs w:val="32"/>
        </w:rPr>
      </w:pPr>
      <w:r w:rsidRPr="0052706D">
        <w:rPr>
          <w:rFonts w:ascii="Cambria" w:hAnsi="Cambria" w:cs="Cambria"/>
          <w:b/>
          <w:color w:val="000000" w:themeColor="text1"/>
          <w:sz w:val="32"/>
          <w:szCs w:val="32"/>
        </w:rPr>
        <w:t>Источником</w:t>
      </w:r>
      <w:r w:rsidRPr="0052706D">
        <w:rPr>
          <w:rFonts w:ascii="Baskerville Old Face" w:hAnsi="Baskerville Old Face"/>
          <w:b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color w:val="000000" w:themeColor="text1"/>
          <w:sz w:val="32"/>
          <w:szCs w:val="32"/>
        </w:rPr>
        <w:t>инфекции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являются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больные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вирусоносители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,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особенно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опасны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больные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легкими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стертыми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формами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заболевания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.  </w:t>
      </w:r>
    </w:p>
    <w:p w14:paraId="36F3122E" w14:textId="77777777" w:rsidR="000D008D" w:rsidRPr="0052706D" w:rsidRDefault="000D008D" w:rsidP="00F9420C">
      <w:pPr>
        <w:contextualSpacing/>
        <w:rPr>
          <w:rFonts w:ascii="Baskerville Old Face" w:hAnsi="Baskerville Old Face"/>
          <w:color w:val="000000" w:themeColor="text1"/>
          <w:sz w:val="32"/>
          <w:szCs w:val="32"/>
        </w:rPr>
      </w:pPr>
      <w:r w:rsidRPr="0052706D">
        <w:rPr>
          <w:rFonts w:ascii="Cambria" w:hAnsi="Cambria" w:cs="Cambria"/>
          <w:b/>
          <w:color w:val="000000" w:themeColor="text1"/>
          <w:sz w:val="32"/>
          <w:szCs w:val="32"/>
        </w:rPr>
        <w:t>Механизм</w:t>
      </w:r>
      <w:r w:rsidRPr="0052706D">
        <w:rPr>
          <w:rFonts w:ascii="Baskerville Old Face" w:hAnsi="Baskerville Old Face"/>
          <w:b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color w:val="000000" w:themeColor="text1"/>
          <w:sz w:val="32"/>
          <w:szCs w:val="32"/>
        </w:rPr>
        <w:t>передачи</w:t>
      </w:r>
      <w:r w:rsidRPr="0052706D">
        <w:rPr>
          <w:rFonts w:ascii="Baskerville Old Face" w:hAnsi="Baskerville Old Face"/>
          <w:b/>
          <w:color w:val="000000" w:themeColor="text1"/>
          <w:sz w:val="32"/>
          <w:szCs w:val="32"/>
        </w:rPr>
        <w:t>.</w:t>
      </w:r>
      <w:r w:rsidRPr="0052706D">
        <w:rPr>
          <w:rFonts w:ascii="Baskerville Old Face" w:hAnsi="Baskerville Old Face"/>
          <w:i/>
          <w:color w:val="000000" w:themeColor="text1"/>
          <w:sz w:val="32"/>
          <w:szCs w:val="32"/>
        </w:rPr>
        <w:t xml:space="preserve">  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Главное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значение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имеет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фекально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>-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оральный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механизм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передачи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инфекции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через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загрязненные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фекалиями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воду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и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пищевые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 w:themeColor="text1"/>
          <w:sz w:val="32"/>
          <w:szCs w:val="32"/>
        </w:rPr>
        <w:t>продукты</w:t>
      </w:r>
    </w:p>
    <w:p w14:paraId="260D43C2" w14:textId="77777777" w:rsidR="000D008D" w:rsidRPr="0052706D" w:rsidRDefault="000D008D" w:rsidP="00F9420C">
      <w:pPr>
        <w:pStyle w:val="a3"/>
        <w:numPr>
          <w:ilvl w:val="0"/>
          <w:numId w:val="1"/>
        </w:numPr>
        <w:spacing w:after="7" w:line="240" w:lineRule="auto"/>
        <w:ind w:right="506"/>
        <w:jc w:val="both"/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</w:pP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Вирусы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попадают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организм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через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слизистые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оболочки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носоглотки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или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кишечника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размножаются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там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затем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проникают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кровь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достигают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нервных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клеток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головного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но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чаще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всего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спинного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мозга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разрушают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их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.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Это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определяет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появление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параличей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. </w:t>
      </w:r>
    </w:p>
    <w:p w14:paraId="65ED232B" w14:textId="77777777" w:rsidR="000D008D" w:rsidRPr="0052706D" w:rsidRDefault="000D008D" w:rsidP="00F9420C">
      <w:pPr>
        <w:pStyle w:val="a3"/>
        <w:numPr>
          <w:ilvl w:val="0"/>
          <w:numId w:val="1"/>
        </w:numPr>
        <w:spacing w:after="7" w:line="240" w:lineRule="auto"/>
        <w:ind w:right="506"/>
        <w:jc w:val="both"/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</w:pP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При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проникновении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головной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мозг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возможны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выраженные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расстройства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дыхания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кровообращения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что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может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привести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смерти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больного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>.</w:t>
      </w:r>
    </w:p>
    <w:p w14:paraId="556B2394" w14:textId="77777777" w:rsidR="000D008D" w:rsidRPr="0052706D" w:rsidRDefault="000D008D" w:rsidP="00F9420C">
      <w:pPr>
        <w:pStyle w:val="a3"/>
        <w:numPr>
          <w:ilvl w:val="0"/>
          <w:numId w:val="1"/>
        </w:numPr>
        <w:spacing w:line="240" w:lineRule="auto"/>
        <w:rPr>
          <w:rFonts w:ascii="Baskerville Old Face" w:hAnsi="Baskerville Old Face" w:cs="Times New Roman"/>
          <w:color w:val="000000" w:themeColor="text1"/>
          <w:sz w:val="32"/>
          <w:szCs w:val="32"/>
        </w:rPr>
      </w:pP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эпидемических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очагах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может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происходить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инфицирование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людей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воздушно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>-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капельным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color w:val="000000" w:themeColor="text1"/>
          <w:sz w:val="32"/>
          <w:szCs w:val="32"/>
          <w:lang w:eastAsia="ru-RU"/>
        </w:rPr>
        <w:t>путем</w:t>
      </w:r>
      <w:r w:rsidRPr="0052706D">
        <w:rPr>
          <w:rFonts w:ascii="Baskerville Old Face" w:eastAsia="Times New Roman" w:hAnsi="Baskerville Old Face" w:cs="Times New Roman"/>
          <w:color w:val="000000" w:themeColor="text1"/>
          <w:sz w:val="32"/>
          <w:szCs w:val="32"/>
          <w:lang w:eastAsia="ru-RU"/>
        </w:rPr>
        <w:t>.</w:t>
      </w:r>
    </w:p>
    <w:p w14:paraId="0A40C161" w14:textId="77777777" w:rsidR="000D008D" w:rsidRPr="0052706D" w:rsidRDefault="000D008D" w:rsidP="00F9420C">
      <w:pPr>
        <w:spacing w:after="7"/>
        <w:ind w:left="360"/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Cambria" w:hAnsi="Cambria" w:cs="Cambria"/>
          <w:b/>
          <w:sz w:val="32"/>
          <w:szCs w:val="32"/>
        </w:rPr>
        <w:t>Инкубационный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период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заболевания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длится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FF0000"/>
          <w:sz w:val="32"/>
          <w:szCs w:val="32"/>
        </w:rPr>
        <w:t>от</w:t>
      </w:r>
      <w:r w:rsidRPr="0052706D">
        <w:rPr>
          <w:rFonts w:ascii="Baskerville Old Face" w:hAnsi="Baskerville Old Face"/>
          <w:color w:val="FF0000"/>
          <w:sz w:val="32"/>
          <w:szCs w:val="32"/>
        </w:rPr>
        <w:t xml:space="preserve"> 2 </w:t>
      </w:r>
      <w:r w:rsidRPr="0052706D">
        <w:rPr>
          <w:rFonts w:ascii="Cambria" w:hAnsi="Cambria" w:cs="Cambria"/>
          <w:color w:val="FF0000"/>
          <w:sz w:val="32"/>
          <w:szCs w:val="32"/>
        </w:rPr>
        <w:t>до</w:t>
      </w:r>
      <w:r w:rsidRPr="0052706D">
        <w:rPr>
          <w:rFonts w:ascii="Baskerville Old Face" w:hAnsi="Baskerville Old Face"/>
          <w:color w:val="FF0000"/>
          <w:sz w:val="32"/>
          <w:szCs w:val="32"/>
        </w:rPr>
        <w:t xml:space="preserve"> 35 </w:t>
      </w:r>
      <w:r w:rsidRPr="0052706D">
        <w:rPr>
          <w:rFonts w:ascii="Cambria" w:hAnsi="Cambria" w:cs="Cambria"/>
          <w:color w:val="FF0000"/>
          <w:sz w:val="32"/>
          <w:szCs w:val="32"/>
        </w:rPr>
        <w:t>дней</w:t>
      </w:r>
      <w:r w:rsidRPr="0052706D">
        <w:rPr>
          <w:rFonts w:ascii="Baskerville Old Face" w:hAnsi="Baskerville Old Face"/>
          <w:sz w:val="32"/>
          <w:szCs w:val="32"/>
        </w:rPr>
        <w:t xml:space="preserve">.  </w:t>
      </w:r>
    </w:p>
    <w:p w14:paraId="71476D31" w14:textId="77777777" w:rsidR="000D008D" w:rsidRPr="0052706D" w:rsidRDefault="000D008D" w:rsidP="00F9420C">
      <w:pPr>
        <w:spacing w:after="7"/>
        <w:ind w:left="360"/>
        <w:contextualSpacing/>
        <w:jc w:val="both"/>
        <w:rPr>
          <w:rFonts w:ascii="Baskerville Old Face" w:hAnsi="Baskerville Old Face"/>
          <w:sz w:val="32"/>
          <w:szCs w:val="32"/>
        </w:rPr>
      </w:pPr>
    </w:p>
    <w:p w14:paraId="5C34F187" w14:textId="77777777" w:rsidR="000D008D" w:rsidRPr="0052706D" w:rsidRDefault="000D008D" w:rsidP="00F9420C">
      <w:pPr>
        <w:spacing w:after="7"/>
        <w:ind w:left="360"/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Style w:val="a5"/>
          <w:rFonts w:ascii="Cambria" w:hAnsi="Cambria" w:cs="Cambria"/>
          <w:color w:val="000000"/>
          <w:sz w:val="32"/>
          <w:szCs w:val="32"/>
        </w:rPr>
        <w:t>Болеют</w:t>
      </w:r>
      <w:r w:rsidRPr="0052706D">
        <w:rPr>
          <w:rStyle w:val="a5"/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Style w:val="a5"/>
          <w:rFonts w:ascii="Cambria" w:hAnsi="Cambria" w:cs="Cambria"/>
          <w:color w:val="000000"/>
          <w:sz w:val="32"/>
          <w:szCs w:val="32"/>
        </w:rPr>
        <w:t>преимущественно</w:t>
      </w:r>
      <w:r w:rsidRPr="0052706D">
        <w:rPr>
          <w:rStyle w:val="a5"/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Style w:val="a5"/>
          <w:rFonts w:ascii="Cambria" w:hAnsi="Cambria" w:cs="Cambria"/>
          <w:color w:val="000000"/>
          <w:sz w:val="32"/>
          <w:szCs w:val="32"/>
        </w:rPr>
        <w:t>дети</w:t>
      </w:r>
      <w:r w:rsidRPr="0052706D">
        <w:rPr>
          <w:rStyle w:val="a5"/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Style w:val="a5"/>
          <w:rFonts w:ascii="Cambria" w:hAnsi="Cambria" w:cs="Cambria"/>
          <w:color w:val="000000"/>
          <w:sz w:val="32"/>
          <w:szCs w:val="32"/>
        </w:rPr>
        <w:t>до</w:t>
      </w:r>
      <w:r w:rsidRPr="0052706D">
        <w:rPr>
          <w:rStyle w:val="a5"/>
          <w:rFonts w:ascii="Baskerville Old Face" w:hAnsi="Baskerville Old Face"/>
          <w:color w:val="000000"/>
          <w:sz w:val="32"/>
          <w:szCs w:val="32"/>
        </w:rPr>
        <w:t xml:space="preserve"> 10 </w:t>
      </w:r>
      <w:r w:rsidRPr="0052706D">
        <w:rPr>
          <w:rStyle w:val="a5"/>
          <w:rFonts w:ascii="Cambria" w:hAnsi="Cambria" w:cs="Cambria"/>
          <w:color w:val="000000"/>
          <w:sz w:val="32"/>
          <w:szCs w:val="32"/>
        </w:rPr>
        <w:t>лет</w:t>
      </w:r>
      <w:r w:rsidRPr="0052706D">
        <w:rPr>
          <w:rStyle w:val="a5"/>
          <w:rFonts w:ascii="Baskerville Old Face" w:hAnsi="Baskerville Old Face"/>
          <w:color w:val="000000"/>
          <w:sz w:val="32"/>
          <w:szCs w:val="32"/>
        </w:rPr>
        <w:t xml:space="preserve">. </w:t>
      </w:r>
      <w:r w:rsidRPr="0052706D">
        <w:rPr>
          <w:rFonts w:ascii="Cambria" w:hAnsi="Cambria" w:cs="Cambria"/>
          <w:color w:val="000000"/>
          <w:sz w:val="32"/>
          <w:szCs w:val="32"/>
        </w:rPr>
        <w:t>Особенно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велика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опасность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заражения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детей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, </w:t>
      </w:r>
      <w:r w:rsidRPr="0052706D">
        <w:rPr>
          <w:rFonts w:ascii="Cambria" w:hAnsi="Cambria" w:cs="Cambria"/>
          <w:color w:val="000000"/>
          <w:sz w:val="32"/>
          <w:szCs w:val="32"/>
        </w:rPr>
        <w:t>не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привитых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против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или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имеющих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Pr="0052706D">
        <w:rPr>
          <w:rFonts w:ascii="Cambria" w:hAnsi="Cambria" w:cs="Cambria"/>
          <w:color w:val="000000"/>
          <w:sz w:val="32"/>
          <w:szCs w:val="32"/>
        </w:rPr>
        <w:t>менее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3 </w:t>
      </w:r>
      <w:r w:rsidRPr="0052706D">
        <w:rPr>
          <w:rFonts w:ascii="Cambria" w:hAnsi="Cambria" w:cs="Cambria"/>
          <w:color w:val="000000"/>
          <w:sz w:val="32"/>
          <w:szCs w:val="32"/>
        </w:rPr>
        <w:t>прививок</w:t>
      </w:r>
      <w:r w:rsidRPr="0052706D">
        <w:rPr>
          <w:rFonts w:ascii="Baskerville Old Face" w:hAnsi="Baskerville Old Face"/>
          <w:color w:val="000000"/>
          <w:sz w:val="32"/>
          <w:szCs w:val="32"/>
        </w:rPr>
        <w:t xml:space="preserve"> (</w:t>
      </w:r>
      <w:r w:rsidRPr="0052706D">
        <w:rPr>
          <w:rFonts w:ascii="Cambria" w:hAnsi="Cambria" w:cs="Cambria"/>
          <w:color w:val="000000"/>
          <w:sz w:val="32"/>
          <w:szCs w:val="32"/>
        </w:rPr>
        <w:t>вакцинация</w:t>
      </w:r>
      <w:r w:rsidRPr="0052706D">
        <w:rPr>
          <w:rFonts w:ascii="Baskerville Old Face" w:hAnsi="Baskerville Old Face"/>
          <w:color w:val="000000"/>
          <w:sz w:val="32"/>
          <w:szCs w:val="32"/>
        </w:rPr>
        <w:t>).</w:t>
      </w:r>
      <w:r w:rsidRPr="0052706D">
        <w:rPr>
          <w:rFonts w:ascii="Baskerville Old Face" w:hAnsi="Baskerville Old Face"/>
          <w:b/>
          <w:bCs/>
          <w:color w:val="313131"/>
          <w:sz w:val="32"/>
          <w:szCs w:val="32"/>
          <w:shd w:val="clear" w:color="auto" w:fill="FFFFFF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Заболевший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ребенок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может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остаться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инвалидом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всю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жизнь</w:t>
      </w:r>
      <w:r w:rsidRPr="0052706D">
        <w:rPr>
          <w:rFonts w:ascii="Baskerville Old Face" w:hAnsi="Baskerville Old Face"/>
          <w:sz w:val="32"/>
          <w:szCs w:val="32"/>
        </w:rPr>
        <w:t xml:space="preserve">. 5-10% </w:t>
      </w:r>
      <w:r w:rsidRPr="0052706D">
        <w:rPr>
          <w:rFonts w:ascii="Cambria" w:hAnsi="Cambria" w:cs="Cambria"/>
          <w:sz w:val="32"/>
          <w:szCs w:val="32"/>
        </w:rPr>
        <w:t>больных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умирают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паралича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дыхательных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мышц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</w:p>
    <w:p w14:paraId="7622A447" w14:textId="77777777" w:rsidR="000D008D" w:rsidRPr="0052706D" w:rsidRDefault="000D008D" w:rsidP="00F9420C">
      <w:pPr>
        <w:contextualSpacing/>
        <w:rPr>
          <w:rFonts w:ascii="Baskerville Old Face" w:hAnsi="Baskerville Old Face"/>
          <w:sz w:val="32"/>
          <w:szCs w:val="32"/>
        </w:rPr>
      </w:pPr>
      <w:r w:rsidRPr="0052706D">
        <w:rPr>
          <w:rFonts w:ascii="Cambria" w:hAnsi="Cambria" w:cs="Cambria"/>
          <w:b/>
          <w:bCs/>
          <w:color w:val="313131"/>
          <w:sz w:val="32"/>
          <w:szCs w:val="32"/>
          <w:shd w:val="clear" w:color="auto" w:fill="FFFFFF"/>
        </w:rPr>
        <w:t>Группы</w:t>
      </w:r>
      <w:r w:rsidRPr="0052706D">
        <w:rPr>
          <w:rFonts w:ascii="Baskerville Old Face" w:hAnsi="Baskerville Old Face"/>
          <w:b/>
          <w:bCs/>
          <w:color w:val="313131"/>
          <w:sz w:val="32"/>
          <w:szCs w:val="32"/>
          <w:shd w:val="clear" w:color="auto" w:fill="FFFFFF"/>
        </w:rPr>
        <w:t xml:space="preserve"> </w:t>
      </w:r>
      <w:r w:rsidRPr="0052706D">
        <w:rPr>
          <w:rFonts w:ascii="Cambria" w:hAnsi="Cambria" w:cs="Cambria"/>
          <w:b/>
          <w:bCs/>
          <w:color w:val="313131"/>
          <w:sz w:val="32"/>
          <w:szCs w:val="32"/>
          <w:shd w:val="clear" w:color="auto" w:fill="FFFFFF"/>
        </w:rPr>
        <w:t>повышенного</w:t>
      </w:r>
      <w:r w:rsidRPr="0052706D">
        <w:rPr>
          <w:rFonts w:ascii="Baskerville Old Face" w:hAnsi="Baskerville Old Face"/>
          <w:b/>
          <w:bCs/>
          <w:color w:val="313131"/>
          <w:sz w:val="32"/>
          <w:szCs w:val="32"/>
          <w:shd w:val="clear" w:color="auto" w:fill="FFFFFF"/>
        </w:rPr>
        <w:t xml:space="preserve"> </w:t>
      </w:r>
      <w:r w:rsidRPr="0052706D">
        <w:rPr>
          <w:rFonts w:ascii="Cambria" w:hAnsi="Cambria" w:cs="Cambria"/>
          <w:b/>
          <w:bCs/>
          <w:color w:val="313131"/>
          <w:sz w:val="32"/>
          <w:szCs w:val="32"/>
          <w:shd w:val="clear" w:color="auto" w:fill="FFFFFF"/>
        </w:rPr>
        <w:t>риска</w:t>
      </w:r>
      <w:r w:rsidRPr="0052706D">
        <w:rPr>
          <w:rFonts w:ascii="Baskerville Old Face" w:hAnsi="Baskerville Old Face"/>
          <w:color w:val="313131"/>
          <w:sz w:val="32"/>
          <w:szCs w:val="32"/>
          <w:shd w:val="clear" w:color="auto" w:fill="FFFFFF"/>
        </w:rPr>
        <w:t xml:space="preserve">: </w:t>
      </w:r>
      <w:r w:rsidRPr="0052706D">
        <w:rPr>
          <w:rFonts w:ascii="Cambria" w:hAnsi="Cambria" w:cs="Cambria"/>
          <w:sz w:val="32"/>
          <w:szCs w:val="32"/>
        </w:rPr>
        <w:t>Наибольшему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риску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заболевания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подвержены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дети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не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привитые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этой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инфекции</w:t>
      </w:r>
      <w:r w:rsidRPr="0052706D">
        <w:rPr>
          <w:rFonts w:ascii="Baskerville Old Face" w:hAnsi="Baskerville Old Face"/>
          <w:sz w:val="32"/>
          <w:szCs w:val="32"/>
        </w:rPr>
        <w:t xml:space="preserve"> (</w:t>
      </w:r>
      <w:r w:rsidRPr="0052706D">
        <w:rPr>
          <w:rFonts w:ascii="Cambria" w:hAnsi="Cambria" w:cs="Cambria"/>
          <w:sz w:val="32"/>
          <w:szCs w:val="32"/>
        </w:rPr>
        <w:t>получившие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менее</w:t>
      </w:r>
      <w:r w:rsidRPr="0052706D">
        <w:rPr>
          <w:rFonts w:ascii="Baskerville Old Face" w:hAnsi="Baskerville Old Face"/>
          <w:sz w:val="32"/>
          <w:szCs w:val="32"/>
        </w:rPr>
        <w:t xml:space="preserve"> 3 </w:t>
      </w:r>
      <w:r w:rsidRPr="0052706D">
        <w:rPr>
          <w:rFonts w:ascii="Cambria" w:hAnsi="Cambria" w:cs="Cambria"/>
          <w:sz w:val="32"/>
          <w:szCs w:val="32"/>
        </w:rPr>
        <w:t>прививок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) </w:t>
      </w:r>
      <w:r w:rsidRPr="0052706D">
        <w:rPr>
          <w:rFonts w:ascii="Cambria" w:hAnsi="Cambria" w:cs="Cambria"/>
          <w:sz w:val="32"/>
          <w:szCs w:val="32"/>
        </w:rPr>
        <w:t>или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привитые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нарушением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сроков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иммунизации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</w:p>
    <w:p w14:paraId="22F4BDF9" w14:textId="52B5F291" w:rsidR="000D008D" w:rsidRPr="003918AE" w:rsidRDefault="000D008D" w:rsidP="003918AE">
      <w:pPr>
        <w:contextualSpacing/>
        <w:rPr>
          <w:rFonts w:asciiTheme="minorHAnsi" w:hAnsiTheme="minorHAnsi"/>
          <w:sz w:val="32"/>
          <w:szCs w:val="32"/>
        </w:rPr>
      </w:pPr>
      <w:r w:rsidRPr="0052706D">
        <w:rPr>
          <w:rFonts w:ascii="Cambria" w:hAnsi="Cambria" w:cs="Cambria"/>
          <w:sz w:val="32"/>
          <w:szCs w:val="32"/>
        </w:rPr>
        <w:t>Они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составляют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основную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долю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заболевших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диким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всем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мире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  <w:r w:rsidRPr="0052706D">
        <w:rPr>
          <w:rFonts w:ascii="Cambria" w:hAnsi="Cambria" w:cs="Cambria"/>
          <w:sz w:val="32"/>
          <w:szCs w:val="32"/>
        </w:rPr>
        <w:t>Это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отчасти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связано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недостаточно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развитыми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lastRenderedPageBreak/>
        <w:t>навыками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личной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гигиены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  <w:r w:rsidRPr="0052706D">
        <w:rPr>
          <w:rFonts w:ascii="Cambria" w:hAnsi="Cambria" w:cs="Cambria"/>
          <w:sz w:val="32"/>
          <w:szCs w:val="32"/>
        </w:rPr>
        <w:t>Так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дети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играя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общими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игрушками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одной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песочнице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рискуют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заразиться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полиомиелитом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поэтому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уровню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охвата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прививками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именно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детей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до</w:t>
      </w:r>
      <w:r w:rsidRPr="0052706D">
        <w:rPr>
          <w:rFonts w:ascii="Baskerville Old Face" w:hAnsi="Baskerville Old Face"/>
          <w:sz w:val="32"/>
          <w:szCs w:val="32"/>
        </w:rPr>
        <w:t xml:space="preserve"> 5-</w:t>
      </w:r>
      <w:r w:rsidRPr="0052706D">
        <w:rPr>
          <w:rFonts w:ascii="Cambria" w:hAnsi="Cambria" w:cs="Cambria"/>
          <w:sz w:val="32"/>
          <w:szCs w:val="32"/>
        </w:rPr>
        <w:t>ти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лет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уделяется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особое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внимание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</w:p>
    <w:p w14:paraId="2228BB3F" w14:textId="77777777" w:rsidR="000D008D" w:rsidRPr="0052706D" w:rsidRDefault="000D008D" w:rsidP="00F9420C">
      <w:pPr>
        <w:spacing w:after="7"/>
        <w:ind w:left="360"/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Baskerville Old Face" w:hAnsi="Baskerville Old Face"/>
          <w:noProof/>
          <w:sz w:val="32"/>
          <w:szCs w:val="32"/>
        </w:rPr>
        <w:drawing>
          <wp:inline distT="0" distB="0" distL="0" distR="0" wp14:anchorId="41C46F6F" wp14:editId="27F3C593">
            <wp:extent cx="2691685" cy="1884371"/>
            <wp:effectExtent l="0" t="0" r="0" b="1905"/>
            <wp:docPr id="8" name="Рисунок 8" descr="https://fbuz19.ru/files/article_images/poly_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buz19.ru/files/article_images/poly_childr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16" cy="19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AC8A5" w14:textId="77777777" w:rsidR="000D008D" w:rsidRPr="0052706D" w:rsidRDefault="000D008D" w:rsidP="00F9420C">
      <w:pPr>
        <w:ind w:left="555" w:firstLine="475"/>
        <w:contextualSpacing/>
        <w:rPr>
          <w:rFonts w:ascii="Baskerville Old Face" w:hAnsi="Baskerville Old Face"/>
          <w:b/>
          <w:sz w:val="32"/>
          <w:szCs w:val="32"/>
        </w:rPr>
      </w:pPr>
      <w:r w:rsidRPr="0052706D">
        <w:rPr>
          <w:rFonts w:ascii="Cambria" w:hAnsi="Cambria" w:cs="Cambria"/>
          <w:b/>
          <w:sz w:val="32"/>
          <w:szCs w:val="32"/>
        </w:rPr>
        <w:t>Наиболее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мощным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, </w:t>
      </w:r>
      <w:r w:rsidRPr="0052706D">
        <w:rPr>
          <w:rFonts w:ascii="Cambria" w:hAnsi="Cambria" w:cs="Cambria"/>
          <w:b/>
          <w:sz w:val="32"/>
          <w:szCs w:val="32"/>
        </w:rPr>
        <w:t>доступным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и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эффективным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методом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борьбы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с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инфекциями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является</w:t>
      </w:r>
      <w:r w:rsidRPr="0052706D">
        <w:rPr>
          <w:rFonts w:ascii="Baskerville Old Face" w:hAnsi="Baskerville Old Face"/>
          <w:b/>
          <w:sz w:val="32"/>
          <w:szCs w:val="32"/>
        </w:rPr>
        <w:t xml:space="preserve"> </w:t>
      </w:r>
      <w:r w:rsidRPr="0052706D">
        <w:rPr>
          <w:rFonts w:ascii="Cambria" w:hAnsi="Cambria" w:cs="Cambria"/>
          <w:b/>
          <w:sz w:val="32"/>
          <w:szCs w:val="32"/>
        </w:rPr>
        <w:t>вакцинация</w:t>
      </w:r>
      <w:r w:rsidRPr="0052706D">
        <w:rPr>
          <w:rFonts w:ascii="Baskerville Old Face" w:hAnsi="Baskerville Old Face"/>
          <w:b/>
          <w:sz w:val="32"/>
          <w:szCs w:val="32"/>
        </w:rPr>
        <w:t>!</w:t>
      </w:r>
    </w:p>
    <w:p w14:paraId="7B002AFE" w14:textId="77777777" w:rsidR="000D008D" w:rsidRPr="0052706D" w:rsidRDefault="000D008D" w:rsidP="00F9420C">
      <w:pPr>
        <w:numPr>
          <w:ilvl w:val="0"/>
          <w:numId w:val="2"/>
        </w:numPr>
        <w:spacing w:after="61"/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Cambria" w:hAnsi="Cambria" w:cs="Cambria"/>
          <w:sz w:val="32"/>
          <w:szCs w:val="32"/>
        </w:rPr>
        <w:t>Первичная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вакцинация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состоит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из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трех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прививок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возрасте</w:t>
      </w:r>
      <w:r w:rsidRPr="0052706D">
        <w:rPr>
          <w:rFonts w:ascii="Baskerville Old Face" w:hAnsi="Baskerville Old Face"/>
          <w:sz w:val="32"/>
          <w:szCs w:val="32"/>
        </w:rPr>
        <w:t xml:space="preserve"> 3, 4.5 </w:t>
      </w:r>
      <w:r w:rsidRPr="0052706D">
        <w:rPr>
          <w:rFonts w:ascii="Cambria" w:hAnsi="Cambria" w:cs="Cambria"/>
          <w:sz w:val="32"/>
          <w:szCs w:val="32"/>
        </w:rPr>
        <w:t>и</w:t>
      </w:r>
      <w:r w:rsidRPr="0052706D">
        <w:rPr>
          <w:rFonts w:ascii="Baskerville Old Face" w:hAnsi="Baskerville Old Face"/>
          <w:sz w:val="32"/>
          <w:szCs w:val="32"/>
        </w:rPr>
        <w:t xml:space="preserve"> 6 </w:t>
      </w:r>
      <w:r w:rsidRPr="0052706D">
        <w:rPr>
          <w:rFonts w:ascii="Cambria" w:hAnsi="Cambria" w:cs="Cambria"/>
          <w:sz w:val="32"/>
          <w:szCs w:val="32"/>
        </w:rPr>
        <w:t>месяцев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использованием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инактивированной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вакцины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 (</w:t>
      </w:r>
      <w:r w:rsidRPr="0052706D">
        <w:rPr>
          <w:rFonts w:ascii="Cambria" w:hAnsi="Cambria" w:cs="Cambria"/>
          <w:sz w:val="32"/>
          <w:szCs w:val="32"/>
        </w:rPr>
        <w:t>ИПВ</w:t>
      </w:r>
      <w:r w:rsidRPr="0052706D">
        <w:rPr>
          <w:rFonts w:ascii="Baskerville Old Face" w:hAnsi="Baskerville Old Face"/>
          <w:sz w:val="32"/>
          <w:szCs w:val="32"/>
        </w:rPr>
        <w:t xml:space="preserve">), </w:t>
      </w:r>
      <w:r w:rsidRPr="0052706D">
        <w:rPr>
          <w:rFonts w:ascii="Cambria" w:hAnsi="Cambria" w:cs="Cambria"/>
          <w:sz w:val="32"/>
          <w:szCs w:val="32"/>
        </w:rPr>
        <w:t>содержащей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убитые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вирусы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mbria" w:hAnsi="Cambria" w:cs="Cambria"/>
          <w:sz w:val="32"/>
          <w:szCs w:val="32"/>
        </w:rPr>
        <w:t>которая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вводится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ребенку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внутримышечно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верхнюю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или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среднюю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треть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переднелатеральной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области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бедра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помощью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инъекций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</w:p>
    <w:p w14:paraId="507E564C" w14:textId="77777777" w:rsidR="000D008D" w:rsidRPr="0052706D" w:rsidRDefault="00114F71" w:rsidP="00F9420C">
      <w:pPr>
        <w:pStyle w:val="a3"/>
        <w:numPr>
          <w:ilvl w:val="0"/>
          <w:numId w:val="2"/>
        </w:numPr>
        <w:spacing w:line="240" w:lineRule="auto"/>
        <w:rPr>
          <w:rFonts w:ascii="Baskerville Old Face" w:eastAsia="Times New Roman" w:hAnsi="Baskerville Old Face" w:cs="Times New Roman"/>
          <w:sz w:val="32"/>
          <w:szCs w:val="32"/>
          <w:lang w:eastAsia="ru-RU"/>
        </w:rPr>
      </w:pPr>
      <w:r w:rsidRPr="0052706D">
        <w:rPr>
          <w:rFonts w:ascii="Cambria" w:hAnsi="Cambria" w:cs="Cambria"/>
          <w:sz w:val="32"/>
          <w:szCs w:val="32"/>
        </w:rPr>
        <w:t>Ревакцинация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состоит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также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из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3 </w:t>
      </w:r>
      <w:r w:rsidR="000D008D" w:rsidRPr="0052706D">
        <w:rPr>
          <w:rFonts w:ascii="Cambria" w:hAnsi="Cambria" w:cs="Cambria"/>
          <w:sz w:val="32"/>
          <w:szCs w:val="32"/>
        </w:rPr>
        <w:t>прививок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и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проводится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детям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в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возрасте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18, 20 </w:t>
      </w:r>
      <w:r w:rsidR="000D008D" w:rsidRPr="0052706D">
        <w:rPr>
          <w:rFonts w:ascii="Cambria" w:hAnsi="Cambria" w:cs="Cambria"/>
          <w:sz w:val="32"/>
          <w:szCs w:val="32"/>
        </w:rPr>
        <w:t>месяцев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и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6 </w:t>
      </w:r>
      <w:r w:rsidR="000D008D" w:rsidRPr="0052706D">
        <w:rPr>
          <w:rFonts w:ascii="Cambria" w:hAnsi="Cambria" w:cs="Cambria"/>
          <w:sz w:val="32"/>
          <w:szCs w:val="32"/>
        </w:rPr>
        <w:t>лет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с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использованием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оральной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полиомиелитной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0D008D" w:rsidRPr="0052706D">
        <w:rPr>
          <w:rFonts w:ascii="Cambria" w:hAnsi="Cambria" w:cs="Cambria"/>
          <w:sz w:val="32"/>
          <w:szCs w:val="32"/>
        </w:rPr>
        <w:t>вакцины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 xml:space="preserve"> (</w:t>
      </w:r>
      <w:r w:rsidR="000D008D" w:rsidRPr="0052706D">
        <w:rPr>
          <w:rFonts w:ascii="Cambria" w:hAnsi="Cambria" w:cs="Cambria"/>
          <w:sz w:val="32"/>
          <w:szCs w:val="32"/>
        </w:rPr>
        <w:t>ОПВ</w:t>
      </w:r>
      <w:r w:rsidR="000D008D" w:rsidRPr="0052706D">
        <w:rPr>
          <w:rFonts w:ascii="Baskerville Old Face" w:hAnsi="Baskerville Old Face" w:cs="Times New Roman"/>
          <w:sz w:val="32"/>
          <w:szCs w:val="32"/>
        </w:rPr>
        <w:t>),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содержащую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ослабленные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измененные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живые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вирусы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="000D008D" w:rsidRPr="0052706D">
        <w:rPr>
          <w:rFonts w:ascii="Cambria" w:eastAsia="Times New Roman" w:hAnsi="Cambria" w:cs="Cambria"/>
          <w:sz w:val="32"/>
          <w:szCs w:val="32"/>
          <w:lang w:eastAsia="ru-RU"/>
        </w:rPr>
        <w:t>полиомиелита</w:t>
      </w:r>
      <w:r w:rsidR="000D008D"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. </w:t>
      </w:r>
    </w:p>
    <w:p w14:paraId="19C17D8D" w14:textId="77777777" w:rsidR="000D008D" w:rsidRPr="0052706D" w:rsidRDefault="000D008D" w:rsidP="00F9420C">
      <w:pPr>
        <w:pStyle w:val="a3"/>
        <w:numPr>
          <w:ilvl w:val="0"/>
          <w:numId w:val="2"/>
        </w:numPr>
        <w:spacing w:line="240" w:lineRule="auto"/>
        <w:rPr>
          <w:rFonts w:ascii="Baskerville Old Face" w:eastAsia="Times New Roman" w:hAnsi="Baskerville Old Face" w:cs="Times New Roman"/>
          <w:sz w:val="32"/>
          <w:szCs w:val="32"/>
          <w:lang w:eastAsia="ru-RU"/>
        </w:rPr>
      </w:pP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Оральную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полиомиелитную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вакцину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закапывают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рот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за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1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час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до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еды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запивать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вакцину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,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есть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и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пить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течение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1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часа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после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прививки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не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разрешается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. </w:t>
      </w:r>
    </w:p>
    <w:p w14:paraId="2EFA38D4" w14:textId="77777777" w:rsidR="0052706D" w:rsidRDefault="000D008D" w:rsidP="0052706D">
      <w:pPr>
        <w:pStyle w:val="a3"/>
        <w:spacing w:after="7" w:line="240" w:lineRule="auto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течение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30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минут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после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прививки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ребенок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должен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находиться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в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proofErr w:type="spellStart"/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лечебно</w:t>
      </w:r>
      <w:proofErr w:type="spellEnd"/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–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профилактическом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учреждении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под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 xml:space="preserve"> </w:t>
      </w:r>
      <w:r w:rsidRPr="0052706D">
        <w:rPr>
          <w:rFonts w:ascii="Cambria" w:eastAsia="Times New Roman" w:hAnsi="Cambria" w:cs="Cambria"/>
          <w:sz w:val="32"/>
          <w:szCs w:val="32"/>
          <w:lang w:eastAsia="ru-RU"/>
        </w:rPr>
        <w:t>наблюдением</w:t>
      </w:r>
      <w:r w:rsidRPr="0052706D">
        <w:rPr>
          <w:rFonts w:ascii="Baskerville Old Face" w:eastAsia="Times New Roman" w:hAnsi="Baskerville Old Face" w:cs="Times New Roman"/>
          <w:sz w:val="32"/>
          <w:szCs w:val="32"/>
          <w:lang w:eastAsia="ru-RU"/>
        </w:rPr>
        <w:t>.</w:t>
      </w:r>
      <w:r w:rsidRPr="0052706D">
        <w:rPr>
          <w:rFonts w:ascii="Baskerville Old Face" w:eastAsia="Times New Roman" w:hAnsi="Baskerville Old Face" w:cs="Times New Roman"/>
          <w:b/>
          <w:sz w:val="32"/>
          <w:szCs w:val="32"/>
          <w:lang w:eastAsia="ru-RU"/>
        </w:rPr>
        <w:t xml:space="preserve"> </w:t>
      </w:r>
    </w:p>
    <w:p w14:paraId="5062F61B" w14:textId="77777777" w:rsidR="0052706D" w:rsidRPr="0052706D" w:rsidRDefault="000D008D" w:rsidP="0052706D">
      <w:pPr>
        <w:pStyle w:val="a3"/>
        <w:spacing w:after="7" w:line="240" w:lineRule="auto"/>
        <w:jc w:val="both"/>
        <w:rPr>
          <w:rFonts w:ascii="Baskerville Old Face" w:eastAsia="Times New Roman" w:hAnsi="Baskerville Old Face" w:cs="Times New Roman"/>
          <w:color w:val="FF0000"/>
          <w:sz w:val="32"/>
          <w:szCs w:val="32"/>
          <w:lang w:eastAsia="ru-RU"/>
        </w:rPr>
      </w:pPr>
      <w:r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Для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того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чтобы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дикий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вирус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полиомиелита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, </w:t>
      </w:r>
      <w:r w:rsidR="0052706D" w:rsidRPr="0052706D">
        <w:rPr>
          <w:rFonts w:ascii="Cambria" w:hAnsi="Cambria" w:cs="Cambria"/>
          <w:sz w:val="32"/>
          <w:szCs w:val="32"/>
        </w:rPr>
        <w:t>в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случае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его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завоза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на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территорию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, </w:t>
      </w:r>
      <w:r w:rsidR="0052706D" w:rsidRPr="0052706D">
        <w:rPr>
          <w:rFonts w:ascii="Cambria" w:hAnsi="Cambria" w:cs="Cambria"/>
          <w:sz w:val="32"/>
          <w:szCs w:val="32"/>
        </w:rPr>
        <w:t>не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имел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возможности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распространяться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среди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населения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, </w:t>
      </w:r>
      <w:r w:rsidR="0052706D" w:rsidRPr="0052706D">
        <w:rPr>
          <w:rFonts w:ascii="Cambria" w:hAnsi="Cambria" w:cs="Cambria"/>
          <w:sz w:val="32"/>
          <w:szCs w:val="32"/>
        </w:rPr>
        <w:t>необходимо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, </w:t>
      </w:r>
      <w:r w:rsidR="0052706D" w:rsidRPr="0052706D">
        <w:rPr>
          <w:rFonts w:ascii="Cambria" w:hAnsi="Cambria" w:cs="Cambria"/>
          <w:sz w:val="32"/>
          <w:szCs w:val="32"/>
        </w:rPr>
        <w:t>чтобы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против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этой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инфекции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были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привиты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не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менее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95% </w:t>
      </w:r>
      <w:r w:rsidR="0052706D" w:rsidRPr="0052706D">
        <w:rPr>
          <w:rFonts w:ascii="Cambria" w:hAnsi="Cambria" w:cs="Cambria"/>
          <w:sz w:val="32"/>
          <w:szCs w:val="32"/>
        </w:rPr>
        <w:t>общей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численности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52706D" w:rsidRPr="0052706D">
        <w:rPr>
          <w:rFonts w:ascii="Cambria" w:hAnsi="Cambria" w:cs="Cambria"/>
          <w:sz w:val="32"/>
          <w:szCs w:val="32"/>
        </w:rPr>
        <w:t>населения</w:t>
      </w:r>
      <w:r w:rsidR="0052706D" w:rsidRPr="0052706D">
        <w:rPr>
          <w:rFonts w:ascii="Baskerville Old Face" w:hAnsi="Baskerville Old Face" w:cs="Times New Roman"/>
          <w:sz w:val="32"/>
          <w:szCs w:val="32"/>
        </w:rPr>
        <w:t>.</w:t>
      </w:r>
    </w:p>
    <w:p w14:paraId="7F884285" w14:textId="77777777" w:rsidR="000D008D" w:rsidRPr="0052706D" w:rsidRDefault="000D008D" w:rsidP="0052706D">
      <w:pPr>
        <w:pStyle w:val="a3"/>
        <w:spacing w:line="240" w:lineRule="auto"/>
        <w:ind w:left="708"/>
        <w:rPr>
          <w:rFonts w:ascii="Baskerville Old Face" w:hAnsi="Baskerville Old Face" w:cs="Times New Roman"/>
          <w:sz w:val="32"/>
          <w:szCs w:val="32"/>
        </w:rPr>
      </w:pPr>
    </w:p>
    <w:p w14:paraId="296CEAEB" w14:textId="77777777" w:rsidR="000D008D" w:rsidRPr="0052706D" w:rsidRDefault="000D008D" w:rsidP="00F9420C">
      <w:pPr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Cambria" w:hAnsi="Cambria" w:cs="Cambria"/>
          <w:b/>
          <w:color w:val="FF0000"/>
          <w:sz w:val="32"/>
          <w:szCs w:val="32"/>
        </w:rPr>
        <w:t>ВАЖНО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>!</w:t>
      </w:r>
      <w:r w:rsidRPr="0052706D">
        <w:rPr>
          <w:rFonts w:ascii="Baskerville Old Face" w:hAnsi="Baskerville Old Face"/>
          <w:color w:val="FF0000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основании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Постановления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Главного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государственного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санитарного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врача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Российской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Федерации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от</w:t>
      </w:r>
      <w:r w:rsidRPr="0052706D">
        <w:rPr>
          <w:rFonts w:ascii="Baskerville Old Face" w:hAnsi="Baskerville Old Face"/>
          <w:sz w:val="32"/>
          <w:szCs w:val="32"/>
        </w:rPr>
        <w:t xml:space="preserve"> 28.01.2021 </w:t>
      </w:r>
      <w:r w:rsidRPr="0052706D">
        <w:rPr>
          <w:sz w:val="32"/>
          <w:szCs w:val="32"/>
        </w:rPr>
        <w:t>№</w:t>
      </w:r>
      <w:r w:rsidRPr="0052706D">
        <w:rPr>
          <w:rFonts w:ascii="Baskerville Old Face" w:hAnsi="Baskerville Old Face"/>
          <w:sz w:val="32"/>
          <w:szCs w:val="32"/>
        </w:rPr>
        <w:t xml:space="preserve"> 4 «</w:t>
      </w:r>
      <w:r w:rsidRPr="0052706D">
        <w:rPr>
          <w:rFonts w:ascii="Cambria" w:hAnsi="Cambria" w:cs="Cambria"/>
          <w:sz w:val="32"/>
          <w:szCs w:val="32"/>
        </w:rPr>
        <w:t>Об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утверждении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санитарных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правил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норм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СанПиН</w:t>
      </w:r>
      <w:r w:rsidRPr="0052706D">
        <w:rPr>
          <w:rFonts w:ascii="Baskerville Old Face" w:hAnsi="Baskerville Old Face"/>
          <w:sz w:val="32"/>
          <w:szCs w:val="32"/>
        </w:rPr>
        <w:t xml:space="preserve"> 3.3686-21 «</w:t>
      </w:r>
      <w:r w:rsidRPr="0052706D">
        <w:rPr>
          <w:rFonts w:ascii="Cambria" w:hAnsi="Cambria" w:cs="Cambria"/>
          <w:sz w:val="32"/>
          <w:szCs w:val="32"/>
        </w:rPr>
        <w:t>Санитарно</w:t>
      </w:r>
      <w:r w:rsidRPr="0052706D">
        <w:rPr>
          <w:rFonts w:ascii="Baskerville Old Face" w:hAnsi="Baskerville Old Face"/>
          <w:sz w:val="32"/>
          <w:szCs w:val="32"/>
        </w:rPr>
        <w:t>-</w:t>
      </w:r>
      <w:r w:rsidRPr="0052706D">
        <w:rPr>
          <w:rFonts w:ascii="Cambria" w:hAnsi="Cambria" w:cs="Cambria"/>
          <w:sz w:val="32"/>
          <w:szCs w:val="32"/>
        </w:rPr>
        <w:t>эпидемиологические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требования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mbria" w:hAnsi="Cambria" w:cs="Cambria"/>
          <w:sz w:val="32"/>
          <w:szCs w:val="32"/>
        </w:rPr>
        <w:t>по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профилактике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инфекционных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болезней</w:t>
      </w:r>
      <w:r w:rsidRPr="0052706D">
        <w:rPr>
          <w:rFonts w:ascii="Baskerville Old Face" w:hAnsi="Baskerville Old Face"/>
          <w:sz w:val="32"/>
          <w:szCs w:val="32"/>
        </w:rPr>
        <w:t xml:space="preserve">» </w:t>
      </w:r>
      <w:r w:rsidRPr="0052706D">
        <w:rPr>
          <w:rFonts w:ascii="Calibri" w:hAnsi="Calibri" w:cs="Calibri"/>
          <w:sz w:val="32"/>
          <w:szCs w:val="32"/>
        </w:rPr>
        <w:t>руководители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медицинских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организаций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организаций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lastRenderedPageBreak/>
        <w:t>осуществляющих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образовательную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деятельность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проводят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разобщение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детей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не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имеющих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сведений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об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иммунизации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не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привитых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или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получивших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менее</w:t>
      </w:r>
      <w:r w:rsidRPr="0052706D">
        <w:rPr>
          <w:rFonts w:ascii="Baskerville Old Face" w:hAnsi="Baskerville Old Face"/>
          <w:sz w:val="32"/>
          <w:szCs w:val="32"/>
        </w:rPr>
        <w:t xml:space="preserve"> 3 </w:t>
      </w:r>
      <w:r w:rsidRPr="0052706D">
        <w:rPr>
          <w:rFonts w:ascii="Calibri" w:hAnsi="Calibri" w:cs="Calibri"/>
          <w:sz w:val="32"/>
          <w:szCs w:val="32"/>
        </w:rPr>
        <w:t>доз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полиомиелитной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вакцины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детьми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привитыми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вакциной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ОПВ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течение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последних</w:t>
      </w:r>
      <w:r w:rsidRPr="0052706D">
        <w:rPr>
          <w:rFonts w:ascii="Baskerville Old Face" w:hAnsi="Baskerville Old Face"/>
          <w:sz w:val="32"/>
          <w:szCs w:val="32"/>
        </w:rPr>
        <w:t xml:space="preserve"> 60 </w:t>
      </w:r>
      <w:r w:rsidRPr="0052706D">
        <w:rPr>
          <w:rFonts w:ascii="Calibri" w:hAnsi="Calibri" w:cs="Calibri"/>
          <w:sz w:val="32"/>
          <w:szCs w:val="32"/>
        </w:rPr>
        <w:t>календарных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дней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на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срок</w:t>
      </w:r>
      <w:r w:rsidRPr="0052706D">
        <w:rPr>
          <w:rFonts w:ascii="Baskerville Old Face" w:hAnsi="Baskerville Old Face"/>
          <w:sz w:val="32"/>
          <w:szCs w:val="32"/>
        </w:rPr>
        <w:t xml:space="preserve"> 60 </w:t>
      </w:r>
      <w:r w:rsidRPr="0052706D">
        <w:rPr>
          <w:rFonts w:ascii="Calibri" w:hAnsi="Calibri" w:cs="Calibri"/>
          <w:sz w:val="32"/>
          <w:szCs w:val="32"/>
        </w:rPr>
        <w:t>календарных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дней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момента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получения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детьми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последней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прививки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ОПВ</w:t>
      </w:r>
      <w:r w:rsidRPr="0052706D">
        <w:rPr>
          <w:rFonts w:ascii="Baskerville Old Face" w:hAnsi="Baskerville Old Face"/>
          <w:sz w:val="32"/>
          <w:szCs w:val="32"/>
        </w:rPr>
        <w:t xml:space="preserve">.  </w:t>
      </w:r>
    </w:p>
    <w:p w14:paraId="527D03ED" w14:textId="77777777" w:rsidR="000D008D" w:rsidRPr="0052706D" w:rsidRDefault="000D008D" w:rsidP="00F9420C">
      <w:pPr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Calibri" w:hAnsi="Calibri" w:cs="Calibri"/>
          <w:sz w:val="32"/>
          <w:szCs w:val="32"/>
        </w:rPr>
        <w:t>При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этом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отстранение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не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привитого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ребенка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от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посещения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детского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сада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проводится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только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случае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невозможности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перевода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другую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группу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объективным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причинам</w:t>
      </w:r>
      <w:r w:rsidRPr="0052706D">
        <w:rPr>
          <w:rFonts w:ascii="Baskerville Old Face" w:hAnsi="Baskerville Old Face"/>
          <w:sz w:val="32"/>
          <w:szCs w:val="32"/>
        </w:rPr>
        <w:t xml:space="preserve"> (</w:t>
      </w:r>
      <w:r w:rsidRPr="0052706D">
        <w:rPr>
          <w:rFonts w:ascii="Calibri" w:hAnsi="Calibri" w:cs="Calibri"/>
          <w:sz w:val="32"/>
          <w:szCs w:val="32"/>
        </w:rPr>
        <w:t>отсутствие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принципа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групповой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изоляции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образовательной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организации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проведение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совместных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мероприятий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музыкальном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актовом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спортивном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залах</w:t>
      </w:r>
      <w:r w:rsidRPr="0052706D">
        <w:rPr>
          <w:rFonts w:ascii="Baskerville Old Face" w:hAnsi="Baskerville Old Face"/>
          <w:sz w:val="32"/>
          <w:szCs w:val="32"/>
        </w:rPr>
        <w:t xml:space="preserve">, </w:t>
      </w:r>
      <w:r w:rsidRPr="0052706D">
        <w:rPr>
          <w:rFonts w:ascii="Calibri" w:hAnsi="Calibri" w:cs="Calibri"/>
          <w:sz w:val="32"/>
          <w:szCs w:val="32"/>
        </w:rPr>
        <w:t>наличие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иммунизированных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против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полиомиелита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течение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последних</w:t>
      </w:r>
      <w:r w:rsidRPr="0052706D">
        <w:rPr>
          <w:rFonts w:ascii="Baskerville Old Face" w:hAnsi="Baskerville Old Face"/>
          <w:sz w:val="32"/>
          <w:szCs w:val="32"/>
        </w:rPr>
        <w:t xml:space="preserve"> 60 </w:t>
      </w:r>
      <w:r w:rsidRPr="0052706D">
        <w:rPr>
          <w:rFonts w:ascii="Calibri" w:hAnsi="Calibri" w:cs="Calibri"/>
          <w:sz w:val="32"/>
          <w:szCs w:val="32"/>
        </w:rPr>
        <w:t>календарных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дней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по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всем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группам</w:t>
      </w:r>
      <w:r w:rsidRPr="0052706D">
        <w:rPr>
          <w:rFonts w:ascii="Baskerville Old Face" w:hAnsi="Baskerville Old Face"/>
          <w:sz w:val="32"/>
          <w:szCs w:val="32"/>
        </w:rPr>
        <w:t xml:space="preserve">). </w:t>
      </w:r>
    </w:p>
    <w:p w14:paraId="210C6AAC" w14:textId="77777777" w:rsidR="000D008D" w:rsidRPr="0052706D" w:rsidRDefault="000D008D" w:rsidP="00F9420C">
      <w:pPr>
        <w:spacing w:after="56"/>
        <w:ind w:firstLine="708"/>
        <w:contextualSpacing/>
        <w:jc w:val="both"/>
        <w:rPr>
          <w:rFonts w:ascii="Baskerville Old Face" w:hAnsi="Baskerville Old Face"/>
          <w:color w:val="FF0000"/>
          <w:sz w:val="32"/>
          <w:szCs w:val="32"/>
        </w:rPr>
      </w:pPr>
      <w:r w:rsidRPr="0052706D">
        <w:rPr>
          <w:rFonts w:ascii="Calibri" w:hAnsi="Calibri" w:cs="Calibri"/>
          <w:b/>
          <w:color w:val="FF0000"/>
          <w:sz w:val="32"/>
          <w:szCs w:val="32"/>
        </w:rPr>
        <w:t>Разобщение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направлено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на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предупреждение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инфицирования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и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заболевания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незащищенного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(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не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привитого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) </w:t>
      </w:r>
      <w:r w:rsidRPr="0052706D">
        <w:rPr>
          <w:rFonts w:ascii="Calibri" w:hAnsi="Calibri" w:cs="Calibri"/>
          <w:b/>
          <w:color w:val="FF0000"/>
          <w:sz w:val="32"/>
          <w:szCs w:val="32"/>
        </w:rPr>
        <w:t>ребенка</w:t>
      </w: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. </w:t>
      </w:r>
    </w:p>
    <w:p w14:paraId="74651E93" w14:textId="77777777" w:rsidR="000D008D" w:rsidRPr="0052706D" w:rsidRDefault="000D008D" w:rsidP="003918AE">
      <w:pPr>
        <w:ind w:firstLine="567"/>
        <w:contextualSpacing/>
        <w:jc w:val="both"/>
        <w:rPr>
          <w:rFonts w:ascii="Baskerville Old Face" w:hAnsi="Baskerville Old Face"/>
          <w:sz w:val="32"/>
          <w:szCs w:val="32"/>
        </w:rPr>
      </w:pPr>
      <w:r w:rsidRPr="0052706D">
        <w:rPr>
          <w:rFonts w:ascii="Calibri" w:hAnsi="Calibri" w:cs="Calibri"/>
          <w:sz w:val="32"/>
          <w:szCs w:val="32"/>
        </w:rPr>
        <w:t>Порядок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действий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при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разобщении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воспитанников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в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данной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ситуации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регламентируется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локальным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актом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образовательной</w:t>
      </w: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sz w:val="32"/>
          <w:szCs w:val="32"/>
        </w:rPr>
        <w:t>организации</w:t>
      </w:r>
      <w:r w:rsidRPr="0052706D">
        <w:rPr>
          <w:rFonts w:ascii="Baskerville Old Face" w:hAnsi="Baskerville Old Face"/>
          <w:sz w:val="32"/>
          <w:szCs w:val="32"/>
        </w:rPr>
        <w:t xml:space="preserve">. </w:t>
      </w:r>
    </w:p>
    <w:p w14:paraId="6652E24A" w14:textId="77777777" w:rsidR="000D008D" w:rsidRPr="0052706D" w:rsidRDefault="000D008D" w:rsidP="00F9420C">
      <w:pPr>
        <w:contextualSpacing/>
        <w:jc w:val="both"/>
        <w:rPr>
          <w:rFonts w:ascii="Baskerville Old Face" w:hAnsi="Baskerville Old Face"/>
          <w:sz w:val="32"/>
          <w:szCs w:val="32"/>
        </w:rPr>
      </w:pPr>
    </w:p>
    <w:p w14:paraId="14C01883" w14:textId="77777777" w:rsidR="000D008D" w:rsidRPr="0052706D" w:rsidRDefault="000D008D" w:rsidP="00F9420C">
      <w:pPr>
        <w:ind w:left="35" w:right="-15" w:hanging="10"/>
        <w:contextualSpacing/>
        <w:jc w:val="center"/>
        <w:rPr>
          <w:rFonts w:ascii="Baskerville Old Face" w:hAnsi="Baskerville Old Face"/>
          <w:b/>
          <w:i/>
          <w:sz w:val="32"/>
          <w:szCs w:val="32"/>
        </w:rPr>
      </w:pPr>
      <w:r w:rsidRPr="0052706D">
        <w:rPr>
          <w:rFonts w:ascii="Baskerville Old Face" w:hAnsi="Baskerville Old Face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sz w:val="32"/>
          <w:szCs w:val="32"/>
        </w:rPr>
        <w:t>Уважаемые</w:t>
      </w:r>
      <w:r w:rsidRPr="0052706D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sz w:val="32"/>
          <w:szCs w:val="32"/>
        </w:rPr>
        <w:t>родители</w:t>
      </w:r>
      <w:r w:rsidRPr="0052706D">
        <w:rPr>
          <w:rFonts w:ascii="Baskerville Old Face" w:hAnsi="Baskerville Old Face"/>
          <w:b/>
          <w:i/>
          <w:sz w:val="32"/>
          <w:szCs w:val="32"/>
        </w:rPr>
        <w:t xml:space="preserve">, </w:t>
      </w:r>
      <w:r w:rsidRPr="0052706D">
        <w:rPr>
          <w:rFonts w:ascii="Calibri" w:hAnsi="Calibri" w:cs="Calibri"/>
          <w:b/>
          <w:i/>
          <w:sz w:val="32"/>
          <w:szCs w:val="32"/>
        </w:rPr>
        <w:t>знайте</w:t>
      </w:r>
      <w:r w:rsidRPr="0052706D">
        <w:rPr>
          <w:rFonts w:ascii="Baskerville Old Face" w:hAnsi="Baskerville Old Face"/>
          <w:b/>
          <w:i/>
          <w:sz w:val="32"/>
          <w:szCs w:val="32"/>
        </w:rPr>
        <w:t>:</w:t>
      </w:r>
    </w:p>
    <w:p w14:paraId="28791516" w14:textId="77777777" w:rsidR="000D008D" w:rsidRPr="0052706D" w:rsidRDefault="000D008D" w:rsidP="00F9420C">
      <w:pPr>
        <w:ind w:left="555" w:firstLine="475"/>
        <w:contextualSpacing/>
        <w:jc w:val="center"/>
        <w:rPr>
          <w:rFonts w:ascii="Baskerville Old Face" w:hAnsi="Baskerville Old Face"/>
          <w:b/>
          <w:i/>
          <w:color w:val="000000" w:themeColor="text1"/>
          <w:sz w:val="32"/>
          <w:szCs w:val="32"/>
        </w:rPr>
      </w:pP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Полиомиелит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неизлечим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,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но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его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можно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предупредить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>!</w:t>
      </w:r>
    </w:p>
    <w:p w14:paraId="482AA902" w14:textId="77777777" w:rsidR="000D008D" w:rsidRPr="0052706D" w:rsidRDefault="000D008D" w:rsidP="00F9420C">
      <w:pPr>
        <w:ind w:left="35" w:right="-15" w:hanging="10"/>
        <w:contextualSpacing/>
        <w:jc w:val="center"/>
        <w:rPr>
          <w:rFonts w:ascii="Baskerville Old Face" w:hAnsi="Baskerville Old Face"/>
          <w:b/>
          <w:i/>
          <w:color w:val="000000" w:themeColor="text1"/>
          <w:sz w:val="32"/>
          <w:szCs w:val="32"/>
        </w:rPr>
      </w:pP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Только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прививки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могут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защитить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ваших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детей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от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заболевания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полиомиелитом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и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его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тяжелых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000000" w:themeColor="text1"/>
          <w:sz w:val="32"/>
          <w:szCs w:val="32"/>
        </w:rPr>
        <w:t>последствий</w:t>
      </w:r>
      <w:r w:rsidRPr="0052706D">
        <w:rPr>
          <w:rFonts w:ascii="Baskerville Old Face" w:hAnsi="Baskerville Old Face"/>
          <w:b/>
          <w:i/>
          <w:color w:val="000000" w:themeColor="text1"/>
          <w:sz w:val="32"/>
          <w:szCs w:val="32"/>
        </w:rPr>
        <w:t>.</w:t>
      </w:r>
    </w:p>
    <w:p w14:paraId="27A29E86" w14:textId="77777777" w:rsidR="000D008D" w:rsidRPr="0052706D" w:rsidRDefault="000D008D" w:rsidP="00F9420C">
      <w:pPr>
        <w:spacing w:after="58"/>
        <w:contextualSpacing/>
        <w:jc w:val="center"/>
        <w:rPr>
          <w:rFonts w:ascii="Baskerville Old Face" w:hAnsi="Baskerville Old Face"/>
          <w:sz w:val="32"/>
          <w:szCs w:val="32"/>
        </w:rPr>
      </w:pPr>
      <w:r w:rsidRPr="0052706D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</w:p>
    <w:p w14:paraId="24A84AA1" w14:textId="77777777" w:rsidR="000D008D" w:rsidRPr="0052706D" w:rsidRDefault="000D008D" w:rsidP="00F9420C">
      <w:pPr>
        <w:ind w:left="35" w:right="-15"/>
        <w:contextualSpacing/>
        <w:jc w:val="center"/>
        <w:rPr>
          <w:rFonts w:ascii="Baskerville Old Face" w:hAnsi="Baskerville Old Face"/>
          <w:i/>
          <w:color w:val="FF0000"/>
          <w:sz w:val="32"/>
          <w:szCs w:val="32"/>
        </w:rPr>
      </w:pPr>
      <w:r w:rsidRPr="0052706D">
        <w:rPr>
          <w:rFonts w:ascii="Calibri" w:hAnsi="Calibri" w:cs="Calibri"/>
          <w:b/>
          <w:i/>
          <w:color w:val="FF0000"/>
          <w:sz w:val="32"/>
          <w:szCs w:val="32"/>
        </w:rPr>
        <w:t>БЕРЕГИТЕ</w:t>
      </w:r>
      <w:r w:rsidRPr="0052706D">
        <w:rPr>
          <w:rFonts w:ascii="Baskerville Old Face" w:hAnsi="Baskerville Old Face"/>
          <w:b/>
          <w:i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FF0000"/>
          <w:sz w:val="32"/>
          <w:szCs w:val="32"/>
        </w:rPr>
        <w:t>ЗДОРОВЬЕ</w:t>
      </w:r>
      <w:r w:rsidRPr="0052706D">
        <w:rPr>
          <w:rFonts w:ascii="Baskerville Old Face" w:hAnsi="Baskerville Old Face"/>
          <w:b/>
          <w:i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FF0000"/>
          <w:sz w:val="32"/>
          <w:szCs w:val="32"/>
        </w:rPr>
        <w:t>ВАШИХ</w:t>
      </w:r>
      <w:r w:rsidRPr="0052706D">
        <w:rPr>
          <w:rFonts w:ascii="Baskerville Old Face" w:hAnsi="Baskerville Old Face"/>
          <w:b/>
          <w:i/>
          <w:color w:val="FF0000"/>
          <w:sz w:val="32"/>
          <w:szCs w:val="32"/>
        </w:rPr>
        <w:t xml:space="preserve"> </w:t>
      </w:r>
      <w:r w:rsidRPr="0052706D">
        <w:rPr>
          <w:rFonts w:ascii="Calibri" w:hAnsi="Calibri" w:cs="Calibri"/>
          <w:b/>
          <w:i/>
          <w:color w:val="FF0000"/>
          <w:sz w:val="32"/>
          <w:szCs w:val="32"/>
        </w:rPr>
        <w:t>ДЕТЕЙ</w:t>
      </w:r>
      <w:r w:rsidRPr="0052706D">
        <w:rPr>
          <w:rFonts w:ascii="Baskerville Old Face" w:hAnsi="Baskerville Old Face"/>
          <w:b/>
          <w:i/>
          <w:color w:val="FF0000"/>
          <w:sz w:val="32"/>
          <w:szCs w:val="32"/>
        </w:rPr>
        <w:t>!</w:t>
      </w:r>
    </w:p>
    <w:p w14:paraId="6743D50F" w14:textId="77777777" w:rsidR="000D008D" w:rsidRPr="0052706D" w:rsidRDefault="000D008D" w:rsidP="00F9420C">
      <w:pPr>
        <w:contextualSpacing/>
        <w:rPr>
          <w:rFonts w:ascii="Baskerville Old Face" w:hAnsi="Baskerville Old Face"/>
          <w:color w:val="000000" w:themeColor="text1"/>
          <w:sz w:val="32"/>
          <w:szCs w:val="32"/>
        </w:rPr>
      </w:pP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Baskerville Old Face" w:hAnsi="Baskerville Old Face"/>
          <w:noProof/>
          <w:sz w:val="32"/>
          <w:szCs w:val="32"/>
        </w:rPr>
        <w:drawing>
          <wp:inline distT="0" distB="0" distL="0" distR="0" wp14:anchorId="4DEF607C" wp14:editId="735544D8">
            <wp:extent cx="5939726" cy="2936383"/>
            <wp:effectExtent l="0" t="0" r="4445" b="0"/>
            <wp:docPr id="3" name="Рисунок 3" descr="http://www.45.rospotrebnadzor.ru/image/image_gallery?uuid=1c04d858-ee1b-4674-a9aa-6f55103555cf&amp;groupId=10156&amp;t=1493789489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45.rospotrebnadzor.ru/image/image_gallery?uuid=1c04d858-ee1b-4674-a9aa-6f55103555cf&amp;groupId=10156&amp;t=14937894890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26" cy="293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80BC" w14:textId="77777777" w:rsidR="004562CB" w:rsidRPr="0052706D" w:rsidRDefault="000D008D" w:rsidP="0052706D">
      <w:pPr>
        <w:spacing w:after="9"/>
        <w:contextualSpacing/>
        <w:rPr>
          <w:rFonts w:ascii="Baskerville Old Face" w:hAnsi="Baskerville Old Face"/>
        </w:rPr>
      </w:pP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 xml:space="preserve"> </w:t>
      </w:r>
      <w:r w:rsidRPr="0052706D">
        <w:rPr>
          <w:rFonts w:ascii="Baskerville Old Face" w:hAnsi="Baskerville Old Face"/>
          <w:color w:val="000000" w:themeColor="text1"/>
          <w:sz w:val="32"/>
          <w:szCs w:val="32"/>
        </w:rPr>
        <w:tab/>
        <w:t xml:space="preserve">  </w:t>
      </w:r>
    </w:p>
    <w:sectPr w:rsidR="004562CB" w:rsidRPr="0052706D" w:rsidSect="000D0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14A"/>
    <w:multiLevelType w:val="hybridMultilevel"/>
    <w:tmpl w:val="396A19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3780D"/>
    <w:multiLevelType w:val="hybridMultilevel"/>
    <w:tmpl w:val="98E89A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81904">
    <w:abstractNumId w:val="1"/>
  </w:num>
  <w:num w:numId="2" w16cid:durableId="11185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8D"/>
    <w:rsid w:val="000D008D"/>
    <w:rsid w:val="00114F71"/>
    <w:rsid w:val="00274940"/>
    <w:rsid w:val="003918AE"/>
    <w:rsid w:val="004562CB"/>
    <w:rsid w:val="0052706D"/>
    <w:rsid w:val="007078EA"/>
    <w:rsid w:val="00862C49"/>
    <w:rsid w:val="00B846D9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A6C1"/>
  <w15:chartTrackingRefBased/>
  <w15:docId w15:val="{F56B7368-2D11-4E06-BFF7-45BDEBD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0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D008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D0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сабият</dc:creator>
  <cp:keywords/>
  <dc:description/>
  <cp:lastModifiedBy>Раиса Шахсинова</cp:lastModifiedBy>
  <cp:revision>2</cp:revision>
  <dcterms:created xsi:type="dcterms:W3CDTF">2023-03-04T08:49:00Z</dcterms:created>
  <dcterms:modified xsi:type="dcterms:W3CDTF">2023-03-04T08:49:00Z</dcterms:modified>
</cp:coreProperties>
</file>