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5B" w:rsidRPr="001A0A5B" w:rsidRDefault="001A0A5B">
      <w:pPr>
        <w:rPr>
          <w:rFonts w:ascii="Times New Roman" w:hAnsi="Times New Roman" w:cs="Times New Roman"/>
          <w:sz w:val="24"/>
          <w:szCs w:val="24"/>
        </w:rPr>
      </w:pPr>
      <w:r w:rsidRPr="001A0A5B">
        <w:rPr>
          <w:rFonts w:ascii="Times New Roman" w:hAnsi="Times New Roman" w:cs="Times New Roman"/>
          <w:sz w:val="24"/>
          <w:szCs w:val="24"/>
        </w:rPr>
        <w:t xml:space="preserve">27.10.21. в рамках традиционной акции «Добрых дел»  активисты РДШ посетили </w:t>
      </w:r>
      <w:r w:rsidRPr="001A0A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председателя фонда ветеранов войны, труда вооруженных сил и правоохранительных органов  Нуралиева Ахмедхана Михралиевича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D353F" w:rsidRDefault="005D353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4pt;height:175pt">
            <v:imagedata r:id="rId4" o:title="IMG-20211023-WA0065"/>
          </v:shape>
        </w:pict>
      </w:r>
      <w:r>
        <w:pict>
          <v:shape id="_x0000_i1026" type="#_x0000_t75" style="width:234.4pt;height:175.8pt">
            <v:imagedata r:id="rId5" o:title="IMG-20211023-WA0066"/>
          </v:shape>
        </w:pict>
      </w:r>
      <w:r>
        <w:pict>
          <v:shape id="_x0000_i1027" type="#_x0000_t75" style="width:234.4pt;height:175.8pt">
            <v:imagedata r:id="rId6" o:title="IMG-20211023-WA0067"/>
          </v:shape>
        </w:pict>
      </w:r>
      <w:r>
        <w:pict>
          <v:shape id="_x0000_i1028" type="#_x0000_t75" style="width:234.4pt;height:175.8pt">
            <v:imagedata r:id="rId7" o:title="IMG-20211023-WA0068"/>
          </v:shape>
        </w:pict>
      </w:r>
    </w:p>
    <w:sectPr w:rsidR="005D353F" w:rsidSect="006737A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6737A7"/>
    <w:rsid w:val="001A0A5B"/>
    <w:rsid w:val="005D353F"/>
    <w:rsid w:val="0067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2021-10-27T06:46:00Z</dcterms:created>
  <dcterms:modified xsi:type="dcterms:W3CDTF">2022-01-03T12:11:00Z</dcterms:modified>
</cp:coreProperties>
</file>