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C4" w:rsidRDefault="003D4AC4">
      <w:r>
        <w:t>29.11.19. В целях реализации программы «Патриотическое воспитание учащихся» учащиеся отряда «ЮНАРМИЯ» приняли участие Молодежном историческом квесте «Калашников»</w:t>
      </w:r>
    </w:p>
    <w:p w:rsidR="00C60F30" w:rsidRDefault="00C60F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06.5pt">
            <v:imagedata r:id="rId4" o:title="IMG-20191129-WA0032"/>
          </v:shape>
        </w:pict>
      </w:r>
      <w:r>
        <w:pict>
          <v:shape id="_x0000_i1026" type="#_x0000_t75" style="width:232.5pt;height:106.5pt">
            <v:imagedata r:id="rId5" o:title="IMG-20191129-WA0026"/>
          </v:shape>
        </w:pict>
      </w:r>
    </w:p>
    <w:sectPr w:rsidR="00C60F30" w:rsidSect="00584E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EB1"/>
    <w:rsid w:val="003D4AC4"/>
    <w:rsid w:val="00584EB1"/>
    <w:rsid w:val="00C6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2019-12-18T08:48:00Z</dcterms:created>
  <dcterms:modified xsi:type="dcterms:W3CDTF">2019-12-18T10:55:00Z</dcterms:modified>
</cp:coreProperties>
</file>